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980"/>
        <w:gridCol w:w="1934"/>
        <w:gridCol w:w="4805"/>
        <w:gridCol w:w="3687"/>
        <w:gridCol w:w="299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5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7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17.04.2020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Łagiewniki- iskra Miłosierdzia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1. obejrzyj film: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  <w:hyperlink r:id="rId2">
              <w:r>
                <w:rPr>
                  <w:rStyle w:val="Czeinternetowe"/>
                </w:rPr>
                <w:t>https://www.youtube.com/watch?v=984Jyp65J_Y</w:t>
              </w:r>
            </w:hyperlink>
            <w:r>
              <w:rPr/>
              <w:t xml:space="preserve">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/>
              <w:t xml:space="preserve">2.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Przeczytaj temat ze str 132-133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3. uzupełnij zadania str. 116-117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984Jyp65J_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LibreOffice/5.4.6.2$Windows_x86 LibreOffice_project/4014ce260a04f1026ba855d3b8d91541c224eab8</Application>
  <Pages>1</Pages>
  <Words>36</Words>
  <Characters>249</Characters>
  <CharactersWithSpaces>283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2020-04-14T09:02:06Z</dcterms:modified>
  <cp:revision>14</cp:revision>
  <dc:subject/>
  <dc:title/>
</cp:coreProperties>
</file>