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C6" w:rsidRPr="00616D72" w:rsidRDefault="00A3254E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color w:val="002060"/>
        </w:rPr>
      </w:pPr>
      <w:bookmarkStart w:id="0" w:name="_GoBack"/>
      <w:bookmarkEnd w:id="0"/>
      <w:proofErr w:type="spellStart"/>
      <w:r>
        <w:rPr>
          <w:b/>
          <w:bCs/>
          <w:color w:val="002060"/>
        </w:rPr>
        <w:t>Lise</w:t>
      </w:r>
      <w:r w:rsidR="000714C6" w:rsidRPr="00616D72">
        <w:rPr>
          <w:b/>
          <w:bCs/>
          <w:color w:val="002060"/>
        </w:rPr>
        <w:t>lotte</w:t>
      </w:r>
      <w:proofErr w:type="spellEnd"/>
      <w:r w:rsidR="000714C6" w:rsidRPr="00616D72">
        <w:rPr>
          <w:b/>
          <w:bCs/>
          <w:color w:val="002060"/>
        </w:rPr>
        <w:t xml:space="preserve"> </w:t>
      </w:r>
      <w:proofErr w:type="spellStart"/>
      <w:r w:rsidR="000714C6" w:rsidRPr="00616D72">
        <w:rPr>
          <w:b/>
          <w:bCs/>
          <w:color w:val="002060"/>
        </w:rPr>
        <w:t>Welskopfová</w:t>
      </w:r>
      <w:proofErr w:type="spellEnd"/>
    </w:p>
    <w:p w:rsidR="000714C6" w:rsidRPr="00616D72" w:rsidRDefault="000714C6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002060"/>
        </w:rPr>
      </w:pPr>
      <w:r w:rsidRPr="00616D72">
        <w:rPr>
          <w:color w:val="002060"/>
        </w:rPr>
        <w:t>(20. storočie)</w:t>
      </w:r>
    </w:p>
    <w:p w:rsidR="000714C6" w:rsidRPr="00616D72" w:rsidRDefault="000714C6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2060"/>
        </w:rPr>
      </w:pPr>
      <w:r w:rsidRPr="00616D72">
        <w:rPr>
          <w:color w:val="002060"/>
        </w:rPr>
        <w:t>- nemecká  spisovateľka, istý čas žila v Amerike, kde študovala život a tradície Indiánov</w:t>
      </w:r>
    </w:p>
    <w:p w:rsidR="000714C6" w:rsidRPr="00A3254E" w:rsidRDefault="000714C6" w:rsidP="00A3254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2060"/>
        </w:rPr>
      </w:pPr>
      <w:r w:rsidRPr="00616D72">
        <w:rPr>
          <w:color w:val="002060"/>
        </w:rPr>
        <w:t xml:space="preserve">- autorka 6-dielneho románu (westernu) </w:t>
      </w:r>
      <w:r w:rsidRPr="00616D72">
        <w:rPr>
          <w:b/>
          <w:i/>
          <w:iCs/>
          <w:color w:val="002060"/>
          <w:u w:val="single"/>
        </w:rPr>
        <w:t>Synovia Veľkej Medvedice</w:t>
      </w:r>
      <w:r w:rsidRPr="00616D72">
        <w:rPr>
          <w:color w:val="002060"/>
        </w:rPr>
        <w:t>, ktorý bol ocenený najprestížnejšou nemeckou cenou za literatúru pre deti a mládež</w:t>
      </w:r>
    </w:p>
    <w:p w:rsidR="00A3254E" w:rsidRDefault="00A3254E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u w:val="single"/>
        </w:rPr>
      </w:pPr>
    </w:p>
    <w:p w:rsidR="000714C6" w:rsidRPr="00A3254E" w:rsidRDefault="000714C6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u w:val="single"/>
        </w:rPr>
      </w:pPr>
      <w:r w:rsidRPr="00A3254E">
        <w:rPr>
          <w:color w:val="002060"/>
          <w:u w:val="single"/>
        </w:rPr>
        <w:t>Obsah:</w:t>
      </w:r>
    </w:p>
    <w:p w:rsidR="000714C6" w:rsidRPr="00A3254E" w:rsidRDefault="000714C6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A3254E">
        <w:rPr>
          <w:color w:val="002060"/>
          <w:u w:val="single"/>
        </w:rPr>
        <w:t>Téma:</w:t>
      </w:r>
      <w:r w:rsidRPr="00A3254E">
        <w:rPr>
          <w:color w:val="002060"/>
        </w:rPr>
        <w:t xml:space="preserve"> lov bizónov v službách belochov</w:t>
      </w:r>
    </w:p>
    <w:p w:rsidR="000714C6" w:rsidRPr="00A3254E" w:rsidRDefault="000714C6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A3254E">
        <w:rPr>
          <w:color w:val="002060"/>
          <w:u w:val="single"/>
        </w:rPr>
        <w:t>Konflikt:</w:t>
      </w:r>
      <w:r w:rsidRPr="00A3254E">
        <w:rPr>
          <w:color w:val="002060"/>
        </w:rPr>
        <w:t xml:space="preserve"> rozpor medzi osobnou chlapčenskou túžbou (skúška sily a odvahy – lov bizónov) a vedomím spolupatričnosti k vlastnému národu a hrdosti na svoje územie a jeho bohatstvo</w:t>
      </w:r>
    </w:p>
    <w:p w:rsidR="000714C6" w:rsidRPr="00A3254E" w:rsidRDefault="000714C6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A3254E">
        <w:rPr>
          <w:color w:val="002060"/>
          <w:u w:val="single"/>
        </w:rPr>
        <w:t>Idea:</w:t>
      </w:r>
      <w:r w:rsidRPr="00A3254E">
        <w:rPr>
          <w:color w:val="002060"/>
        </w:rPr>
        <w:t xml:space="preserve"> tradície a odvaha Indiánov aj  ich zápas s bielou civilizáciou sú obdivuhodné; krivé obvinenie je bolestivé</w:t>
      </w:r>
    </w:p>
    <w:p w:rsidR="000714C6" w:rsidRPr="00A3254E" w:rsidRDefault="000714C6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u w:val="single"/>
        </w:rPr>
      </w:pPr>
      <w:r w:rsidRPr="00A3254E">
        <w:rPr>
          <w:color w:val="002060"/>
          <w:u w:val="single"/>
        </w:rPr>
        <w:t>Forma</w:t>
      </w:r>
      <w:r w:rsidRPr="00A3254E">
        <w:rPr>
          <w:color w:val="002060"/>
        </w:rPr>
        <w:t>: próza</w:t>
      </w:r>
    </w:p>
    <w:p w:rsidR="000714C6" w:rsidRPr="00A3254E" w:rsidRDefault="000714C6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proofErr w:type="spellStart"/>
      <w:r w:rsidRPr="00A3254E">
        <w:rPr>
          <w:color w:val="002060"/>
          <w:u w:val="single"/>
        </w:rPr>
        <w:t>Lit</w:t>
      </w:r>
      <w:proofErr w:type="spellEnd"/>
      <w:r w:rsidRPr="00A3254E">
        <w:rPr>
          <w:color w:val="002060"/>
          <w:u w:val="single"/>
        </w:rPr>
        <w:t>. druh</w:t>
      </w:r>
      <w:r w:rsidRPr="00A3254E">
        <w:rPr>
          <w:color w:val="002060"/>
        </w:rPr>
        <w:t>: epika</w:t>
      </w:r>
    </w:p>
    <w:p w:rsidR="000714C6" w:rsidRPr="00A3254E" w:rsidRDefault="000714C6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proofErr w:type="spellStart"/>
      <w:r w:rsidRPr="00A3254E">
        <w:rPr>
          <w:color w:val="002060"/>
          <w:u w:val="single"/>
        </w:rPr>
        <w:t>Lit</w:t>
      </w:r>
      <w:proofErr w:type="spellEnd"/>
      <w:r w:rsidRPr="00A3254E">
        <w:rPr>
          <w:color w:val="002060"/>
          <w:u w:val="single"/>
        </w:rPr>
        <w:t>. žáner</w:t>
      </w:r>
      <w:r w:rsidRPr="00A3254E">
        <w:rPr>
          <w:color w:val="002060"/>
        </w:rPr>
        <w:t>: román</w:t>
      </w:r>
    </w:p>
    <w:p w:rsidR="000714C6" w:rsidRPr="00A3254E" w:rsidRDefault="000714C6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A3254E">
        <w:rPr>
          <w:color w:val="002060"/>
          <w:u w:val="single"/>
        </w:rPr>
        <w:t>Hl. postava</w:t>
      </w:r>
      <w:r w:rsidRPr="00A3254E">
        <w:rPr>
          <w:color w:val="002060"/>
        </w:rPr>
        <w:t xml:space="preserve">: indiánsky chlapec </w:t>
      </w:r>
      <w:proofErr w:type="spellStart"/>
      <w:r w:rsidRPr="00A3254E">
        <w:rPr>
          <w:color w:val="002060"/>
        </w:rPr>
        <w:t>Harka</w:t>
      </w:r>
      <w:proofErr w:type="spellEnd"/>
    </w:p>
    <w:p w:rsidR="000714C6" w:rsidRPr="00A3254E" w:rsidRDefault="000714C6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proofErr w:type="spellStart"/>
      <w:r w:rsidRPr="00A3254E">
        <w:rPr>
          <w:color w:val="002060"/>
          <w:u w:val="single"/>
        </w:rPr>
        <w:t>Vedľ</w:t>
      </w:r>
      <w:proofErr w:type="spellEnd"/>
      <w:r w:rsidRPr="00A3254E">
        <w:rPr>
          <w:color w:val="002060"/>
          <w:u w:val="single"/>
        </w:rPr>
        <w:t>. postavy</w:t>
      </w:r>
      <w:r w:rsidRPr="00A3254E">
        <w:rPr>
          <w:color w:val="002060"/>
        </w:rPr>
        <w:t xml:space="preserve">: dávny </w:t>
      </w:r>
      <w:proofErr w:type="spellStart"/>
      <w:r w:rsidRPr="00A3254E">
        <w:rPr>
          <w:color w:val="002060"/>
        </w:rPr>
        <w:t>Harkov</w:t>
      </w:r>
      <w:proofErr w:type="spellEnd"/>
      <w:r w:rsidRPr="00A3254E">
        <w:rPr>
          <w:color w:val="002060"/>
        </w:rPr>
        <w:t xml:space="preserve"> kamarát Čierna Koža </w:t>
      </w:r>
      <w:proofErr w:type="spellStart"/>
      <w:r w:rsidRPr="00A3254E">
        <w:rPr>
          <w:color w:val="002060"/>
        </w:rPr>
        <w:t>Brčko</w:t>
      </w:r>
      <w:proofErr w:type="spellEnd"/>
    </w:p>
    <w:p w:rsidR="000714C6" w:rsidRPr="00A3254E" w:rsidRDefault="000714C6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u w:val="single"/>
        </w:rPr>
      </w:pPr>
      <w:r w:rsidRPr="00A3254E">
        <w:rPr>
          <w:color w:val="002060"/>
          <w:u w:val="single"/>
        </w:rPr>
        <w:t>Druh rozprávania</w:t>
      </w:r>
      <w:r w:rsidRPr="00A3254E">
        <w:rPr>
          <w:color w:val="002060"/>
        </w:rPr>
        <w:t xml:space="preserve">: </w:t>
      </w:r>
      <w:proofErr w:type="spellStart"/>
      <w:r w:rsidRPr="00A3254E">
        <w:rPr>
          <w:color w:val="002060"/>
        </w:rPr>
        <w:t>on-rozprávanie</w:t>
      </w:r>
      <w:proofErr w:type="spellEnd"/>
    </w:p>
    <w:p w:rsidR="00616D72" w:rsidRPr="00A3254E" w:rsidRDefault="00616D72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u w:val="single"/>
        </w:rPr>
      </w:pPr>
    </w:p>
    <w:p w:rsidR="000714C6" w:rsidRPr="00A3254E" w:rsidRDefault="000714C6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u w:val="single"/>
        </w:rPr>
      </w:pPr>
      <w:r w:rsidRPr="00A3254E">
        <w:rPr>
          <w:color w:val="002060"/>
          <w:u w:val="single"/>
        </w:rPr>
        <w:t>Umelecké prostriedky</w:t>
      </w:r>
      <w:r w:rsidRPr="00A3254E">
        <w:rPr>
          <w:color w:val="002060"/>
        </w:rPr>
        <w:t>:</w:t>
      </w:r>
    </w:p>
    <w:p w:rsidR="000714C6" w:rsidRPr="00A3254E" w:rsidRDefault="00616D72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A3254E">
        <w:rPr>
          <w:i/>
          <w:color w:val="002060"/>
        </w:rPr>
        <w:t>-</w:t>
      </w:r>
      <w:r w:rsidR="000714C6" w:rsidRPr="00A3254E">
        <w:rPr>
          <w:i/>
          <w:color w:val="002060"/>
        </w:rPr>
        <w:t>prirovnanie</w:t>
      </w:r>
      <w:r w:rsidR="000714C6" w:rsidRPr="00A3254E">
        <w:rPr>
          <w:color w:val="002060"/>
        </w:rPr>
        <w:t>: na koni už nesedím ako mucha, bieli muži sú ako kojoty</w:t>
      </w:r>
    </w:p>
    <w:p w:rsidR="000714C6" w:rsidRPr="00A3254E" w:rsidRDefault="00616D72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A3254E">
        <w:rPr>
          <w:color w:val="002060"/>
        </w:rPr>
        <w:t>-</w:t>
      </w:r>
      <w:r w:rsidR="000714C6" w:rsidRPr="00A3254E">
        <w:rPr>
          <w:i/>
          <w:color w:val="002060"/>
        </w:rPr>
        <w:t>metafora:</w:t>
      </w:r>
      <w:r w:rsidR="000714C6" w:rsidRPr="00A3254E">
        <w:rPr>
          <w:color w:val="002060"/>
        </w:rPr>
        <w:t xml:space="preserve"> šíp zabzučal, zachoval si chladnú krv, kúpal sa vo vlastnom pote</w:t>
      </w:r>
    </w:p>
    <w:p w:rsidR="000714C6" w:rsidRPr="00A3254E" w:rsidRDefault="00616D72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A3254E">
        <w:rPr>
          <w:color w:val="002060"/>
        </w:rPr>
        <w:t>-</w:t>
      </w:r>
      <w:r w:rsidR="000714C6" w:rsidRPr="00A3254E">
        <w:rPr>
          <w:i/>
          <w:color w:val="002060"/>
        </w:rPr>
        <w:t>epiteton</w:t>
      </w:r>
      <w:r w:rsidR="000714C6" w:rsidRPr="00A3254E">
        <w:rPr>
          <w:color w:val="002060"/>
        </w:rPr>
        <w:t>: temné ryčanie, v ohluš</w:t>
      </w:r>
      <w:r w:rsidRPr="00A3254E">
        <w:rPr>
          <w:color w:val="002060"/>
        </w:rPr>
        <w:t>ujúcom hrmení, vyľakané zviera, v šialenom zmätku,...</w:t>
      </w:r>
    </w:p>
    <w:p w:rsidR="00616D72" w:rsidRPr="00A3254E" w:rsidRDefault="00616D72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2060"/>
          <w:u w:val="single"/>
        </w:rPr>
      </w:pPr>
    </w:p>
    <w:p w:rsidR="000714C6" w:rsidRPr="00A3254E" w:rsidRDefault="000714C6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2060"/>
          <w:u w:val="single"/>
        </w:rPr>
      </w:pPr>
      <w:r w:rsidRPr="00A3254E">
        <w:rPr>
          <w:color w:val="002060"/>
          <w:u w:val="single"/>
        </w:rPr>
        <w:t>Osnova príbehu:</w:t>
      </w:r>
    </w:p>
    <w:p w:rsidR="000714C6" w:rsidRPr="00A3254E" w:rsidRDefault="000714C6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A3254E">
        <w:rPr>
          <w:rFonts w:cs="Times New Roman"/>
          <w:color w:val="002060"/>
        </w:rPr>
        <w:t>1. príprava na lov</w:t>
      </w:r>
    </w:p>
    <w:p w:rsidR="000714C6" w:rsidRPr="00A3254E" w:rsidRDefault="000714C6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A3254E">
        <w:rPr>
          <w:rFonts w:cs="Times New Roman"/>
          <w:color w:val="002060"/>
        </w:rPr>
        <w:t>2. nebezpečný lov bizónov</w:t>
      </w:r>
    </w:p>
    <w:p w:rsidR="000714C6" w:rsidRPr="00A3254E" w:rsidRDefault="000714C6" w:rsidP="00616D7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A3254E">
        <w:rPr>
          <w:rFonts w:cs="Times New Roman"/>
          <w:color w:val="002060"/>
        </w:rPr>
        <w:t>3. stretnutie s chlapcom z rodnej osady</w:t>
      </w:r>
    </w:p>
    <w:p w:rsidR="000714C6" w:rsidRDefault="000714C6" w:rsidP="00C37B7E">
      <w:pPr>
        <w:pStyle w:val="Standard"/>
        <w:rPr>
          <w:rFonts w:cs="Times New Roman"/>
        </w:rPr>
      </w:pPr>
      <w:r>
        <w:rPr>
          <w:rFonts w:cs="Times New Roman"/>
        </w:rPr>
        <w:t xml:space="preserve"> </w:t>
      </w:r>
    </w:p>
    <w:p w:rsidR="000714C6" w:rsidRDefault="000714C6" w:rsidP="00C37B7E">
      <w:pPr>
        <w:pStyle w:val="Predvolen"/>
        <w:jc w:val="both"/>
        <w:rPr>
          <w:rFonts w:ascii="Monotype Corsiva" w:hAnsi="Monotype Corsiva"/>
          <w:b/>
          <w:color w:val="FF420E"/>
          <w:sz w:val="24"/>
        </w:rPr>
      </w:pPr>
      <w:r>
        <w:rPr>
          <w:rFonts w:ascii="Monotype Corsiva" w:hAnsi="Monotype Corsiva"/>
          <w:b/>
          <w:color w:val="FF420E"/>
          <w:sz w:val="24"/>
        </w:rPr>
        <w:t xml:space="preserve"> </w:t>
      </w:r>
    </w:p>
    <w:p w:rsidR="00A3254E" w:rsidRDefault="00A3254E" w:rsidP="00A3254E">
      <w:pPr>
        <w:pStyle w:val="Standard"/>
        <w:spacing w:line="360" w:lineRule="auto"/>
        <w:jc w:val="center"/>
        <w:rPr>
          <w:b/>
          <w:bCs/>
          <w:color w:val="579D1C"/>
        </w:rPr>
      </w:pPr>
      <w:r>
        <w:rPr>
          <w:b/>
          <w:bCs/>
          <w:color w:val="579D1C"/>
        </w:rPr>
        <w:t>Synovia Veľkej Medvedice</w:t>
      </w:r>
    </w:p>
    <w:p w:rsidR="00A3254E" w:rsidRDefault="00A3254E" w:rsidP="00A3254E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Dobrodružný román zobrazuje život amerických </w:t>
      </w:r>
      <w:proofErr w:type="spellStart"/>
      <w:r>
        <w:rPr>
          <w:color w:val="000000"/>
        </w:rPr>
        <w:t>Dakotov</w:t>
      </w:r>
      <w:proofErr w:type="spellEnd"/>
      <w:r>
        <w:rPr>
          <w:color w:val="000000"/>
        </w:rPr>
        <w:t xml:space="preserve"> bojujúcich za slobodu proti utláčateľom.</w:t>
      </w:r>
    </w:p>
    <w:p w:rsidR="00A3254E" w:rsidRDefault="00A3254E" w:rsidP="00A3254E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Hrdinom prvého dielu je </w:t>
      </w:r>
      <w:proofErr w:type="spellStart"/>
      <w:r>
        <w:rPr>
          <w:color w:val="000000"/>
        </w:rPr>
        <w:t>Harka</w:t>
      </w:r>
      <w:proofErr w:type="spellEnd"/>
      <w:r>
        <w:rPr>
          <w:color w:val="000000"/>
        </w:rPr>
        <w:t xml:space="preserve">, nebojácny dvanásťročný indiánsky chlapec, ktorý sa chce stať  takým slávnym ako jeho otec </w:t>
      </w:r>
      <w:proofErr w:type="spellStart"/>
      <w:r>
        <w:rPr>
          <w:color w:val="000000"/>
        </w:rPr>
        <w:t>Mattotaupa</w:t>
      </w:r>
      <w:proofErr w:type="spellEnd"/>
      <w:r>
        <w:rPr>
          <w:color w:val="000000"/>
        </w:rPr>
        <w:t xml:space="preserve">, vojnový náčelník kmeňa Medveďov. Jeho vrstovníci si ho vážia pre jeho silu a odvahu. Avšak všetko sa zmení, keď náčelníka </w:t>
      </w:r>
      <w:proofErr w:type="spellStart"/>
      <w:r>
        <w:rPr>
          <w:color w:val="000000"/>
        </w:rPr>
        <w:t>Mattotaupa</w:t>
      </w:r>
      <w:proofErr w:type="spellEnd"/>
      <w:r>
        <w:rPr>
          <w:color w:val="000000"/>
        </w:rPr>
        <w:t xml:space="preserve"> niektorí súkmeňovci začnú upodozrievať zo spojenectva s belochmi. </w:t>
      </w:r>
      <w:proofErr w:type="spellStart"/>
      <w:r>
        <w:rPr>
          <w:color w:val="000000"/>
        </w:rPr>
        <w:t>Mattotaupa</w:t>
      </w:r>
      <w:proofErr w:type="spellEnd"/>
      <w:r>
        <w:rPr>
          <w:color w:val="000000"/>
        </w:rPr>
        <w:t xml:space="preserve"> a jeho syn </w:t>
      </w:r>
      <w:proofErr w:type="spellStart"/>
      <w:r>
        <w:rPr>
          <w:color w:val="000000"/>
        </w:rPr>
        <w:t>Harka</w:t>
      </w:r>
      <w:proofErr w:type="spellEnd"/>
      <w:r>
        <w:rPr>
          <w:color w:val="000000"/>
        </w:rPr>
        <w:t xml:space="preserve"> ako vyhnanci z vlastného kmeňa musia odísť z osady do divočiny a neskôr sa zamestnajú medzi dobrodruhmi a zlatokopmi ako stopári pri stavbe železnice.</w:t>
      </w:r>
    </w:p>
    <w:p w:rsidR="00EA6303" w:rsidRDefault="00EA6303" w:rsidP="00C37B7E">
      <w:pPr>
        <w:spacing w:line="240" w:lineRule="auto"/>
      </w:pPr>
    </w:p>
    <w:sectPr w:rsidR="00EA630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50F7D"/>
    <w:multiLevelType w:val="multilevel"/>
    <w:tmpl w:val="E356F2F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6FD1706A"/>
    <w:multiLevelType w:val="multilevel"/>
    <w:tmpl w:val="B834168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C6"/>
    <w:rsid w:val="000714C6"/>
    <w:rsid w:val="00616D72"/>
    <w:rsid w:val="00A3254E"/>
    <w:rsid w:val="00C37B7E"/>
    <w:rsid w:val="00EA1A04"/>
    <w:rsid w:val="00EA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714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sk-SK"/>
    </w:rPr>
  </w:style>
  <w:style w:type="paragraph" w:customStyle="1" w:styleId="Predvolen">
    <w:name w:val="Predvolené"/>
    <w:rsid w:val="000714C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spacing w:after="0" w:line="240" w:lineRule="auto"/>
      <w:textAlignment w:val="baseline"/>
    </w:pPr>
    <w:rPr>
      <w:rFonts w:ascii="Microsoft YaHei" w:eastAsia="Tahoma" w:hAnsi="Microsoft YaHei" w:cs="Liberation Sans"/>
      <w:color w:val="000000"/>
      <w:kern w:val="3"/>
      <w:sz w:val="48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714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sk-SK"/>
    </w:rPr>
  </w:style>
  <w:style w:type="paragraph" w:customStyle="1" w:styleId="Predvolen">
    <w:name w:val="Predvolené"/>
    <w:rsid w:val="000714C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spacing w:after="0" w:line="240" w:lineRule="auto"/>
      <w:textAlignment w:val="baseline"/>
    </w:pPr>
    <w:rPr>
      <w:rFonts w:ascii="Microsoft YaHei" w:eastAsia="Tahoma" w:hAnsi="Microsoft YaHei" w:cs="Liberation Sans"/>
      <w:color w:val="000000"/>
      <w:kern w:val="3"/>
      <w:sz w:val="4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2020-05-04T09:04:00Z</dcterms:created>
  <dcterms:modified xsi:type="dcterms:W3CDTF">2020-05-04T09:04:00Z</dcterms:modified>
</cp:coreProperties>
</file>