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CA38" w14:textId="77777777" w:rsidR="009277D7" w:rsidRDefault="009277D7" w:rsidP="00927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polski, 5a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528"/>
      </w:tblGrid>
      <w:tr w:rsidR="009277D7" w14:paraId="2E93B5AE" w14:textId="77777777" w:rsidTr="00086B56">
        <w:trPr>
          <w:trHeight w:val="141"/>
        </w:trPr>
        <w:tc>
          <w:tcPr>
            <w:tcW w:w="1560" w:type="dxa"/>
          </w:tcPr>
          <w:p w14:paraId="15468EE1" w14:textId="77777777" w:rsidR="009277D7" w:rsidRPr="00DA0DB9" w:rsidRDefault="009277D7" w:rsidP="00086B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Pr="00DA0DB9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2552" w:type="dxa"/>
          </w:tcPr>
          <w:p w14:paraId="4EE3FA9F" w14:textId="77777777" w:rsidR="009277D7" w:rsidRPr="00DA0DB9" w:rsidRDefault="009277D7" w:rsidP="0008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dnia</w:t>
            </w:r>
          </w:p>
        </w:tc>
        <w:tc>
          <w:tcPr>
            <w:tcW w:w="5528" w:type="dxa"/>
          </w:tcPr>
          <w:p w14:paraId="1B127809" w14:textId="77777777" w:rsidR="009277D7" w:rsidRPr="00DA0DB9" w:rsidRDefault="009277D7" w:rsidP="0008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Materiały </w:t>
            </w:r>
            <w:r>
              <w:rPr>
                <w:rFonts w:ascii="Times New Roman" w:hAnsi="Times New Roman" w:cs="Times New Roman"/>
                <w:b/>
              </w:rPr>
              <w:t>do pracy</w:t>
            </w:r>
          </w:p>
        </w:tc>
      </w:tr>
      <w:tr w:rsidR="009277D7" w14:paraId="639B71AF" w14:textId="77777777" w:rsidTr="00086B56">
        <w:tc>
          <w:tcPr>
            <w:tcW w:w="1560" w:type="dxa"/>
          </w:tcPr>
          <w:p w14:paraId="73ADA7D4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680C6520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 r.</w:t>
            </w:r>
          </w:p>
        </w:tc>
        <w:tc>
          <w:tcPr>
            <w:tcW w:w="2552" w:type="dxa"/>
          </w:tcPr>
          <w:p w14:paraId="3E90793B" w14:textId="77777777" w:rsidR="009277D7" w:rsidRDefault="009277D7" w:rsidP="00927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Zbójca o wrażliwym sercu.</w:t>
            </w:r>
          </w:p>
        </w:tc>
        <w:tc>
          <w:tcPr>
            <w:tcW w:w="5528" w:type="dxa"/>
          </w:tcPr>
          <w:p w14:paraId="4787A8E5" w14:textId="77777777" w:rsidR="002814FE" w:rsidRDefault="002814FE" w:rsidP="00281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czytają balladę „Powrót taty” (podr., str. 244 – 247). Wspólnie z nauczycielem dokonują interpretacji tekstu, odpowiadają na pytania.</w:t>
            </w:r>
          </w:p>
          <w:p w14:paraId="3A673893" w14:textId="77777777" w:rsidR="002814FE" w:rsidRDefault="002814FE" w:rsidP="00281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Poznajemy pojęcie </w:t>
            </w:r>
            <w:r w:rsidRPr="002814FE">
              <w:rPr>
                <w:rFonts w:ascii="Times New Roman" w:hAnsi="Times New Roman" w:cs="Times New Roman"/>
                <w:i/>
              </w:rPr>
              <w:t>ballady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F24203" w14:textId="77777777" w:rsidR="002814FE" w:rsidRDefault="002814FE" w:rsidP="00281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Tłumaczymy związki frazeologiczne ze słowem </w:t>
            </w:r>
            <w:r w:rsidRPr="002814FE">
              <w:rPr>
                <w:rFonts w:ascii="Times New Roman" w:hAnsi="Times New Roman" w:cs="Times New Roman"/>
                <w:i/>
              </w:rPr>
              <w:t>sumienie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DB2210" w14:textId="77777777" w:rsidR="00F0490C" w:rsidRDefault="00F0490C" w:rsidP="002814FE">
            <w:pPr>
              <w:jc w:val="center"/>
              <w:rPr>
                <w:rFonts w:ascii="Times New Roman" w:hAnsi="Times New Roman" w:cs="Times New Roman"/>
              </w:rPr>
            </w:pPr>
          </w:p>
          <w:p w14:paraId="7DB6A9C2" w14:textId="77777777" w:rsidR="00F0490C" w:rsidRDefault="00F0490C" w:rsidP="00F0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– Przypomnienie postaci mitologicznych, związków frazeologicznych zaczerpniętych z mitologii.</w:t>
            </w:r>
          </w:p>
        </w:tc>
      </w:tr>
      <w:tr w:rsidR="009277D7" w14:paraId="3ACE66FC" w14:textId="77777777" w:rsidTr="00086B56">
        <w:tc>
          <w:tcPr>
            <w:tcW w:w="1560" w:type="dxa"/>
          </w:tcPr>
          <w:p w14:paraId="5D652A4D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14:paraId="0D14C31D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 r.-</w:t>
            </w:r>
          </w:p>
          <w:p w14:paraId="708DDBAA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wychowawcza</w:t>
            </w:r>
          </w:p>
        </w:tc>
        <w:tc>
          <w:tcPr>
            <w:tcW w:w="2552" w:type="dxa"/>
          </w:tcPr>
          <w:p w14:paraId="0D310870" w14:textId="77777777" w:rsidR="009277D7" w:rsidRDefault="009277D7" w:rsidP="00927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F0490C">
              <w:rPr>
                <w:rFonts w:ascii="Times New Roman" w:hAnsi="Times New Roman" w:cs="Times New Roman"/>
              </w:rPr>
              <w:t>Rozmawiamy o wartościach.</w:t>
            </w:r>
          </w:p>
        </w:tc>
        <w:tc>
          <w:tcPr>
            <w:tcW w:w="5528" w:type="dxa"/>
          </w:tcPr>
          <w:p w14:paraId="2D1D77F2" w14:textId="77777777" w:rsidR="009277D7" w:rsidRDefault="00F0490C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dotyczy najważniejszych wartości w życiu człowieka.</w:t>
            </w:r>
          </w:p>
          <w:p w14:paraId="5E8F4EC9" w14:textId="77777777" w:rsidR="00F0490C" w:rsidRDefault="00F0490C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wykonują plakat, na którym prezentują najważniejsze dla nich wartości.</w:t>
            </w:r>
          </w:p>
        </w:tc>
      </w:tr>
      <w:tr w:rsidR="009277D7" w14:paraId="35554AEC" w14:textId="77777777" w:rsidTr="00086B56">
        <w:tc>
          <w:tcPr>
            <w:tcW w:w="1560" w:type="dxa"/>
          </w:tcPr>
          <w:p w14:paraId="1B51B5F4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14:paraId="28BE1467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 r.</w:t>
            </w:r>
          </w:p>
        </w:tc>
        <w:tc>
          <w:tcPr>
            <w:tcW w:w="2552" w:type="dxa"/>
          </w:tcPr>
          <w:p w14:paraId="1F218731" w14:textId="77777777" w:rsidR="009277D7" w:rsidRDefault="009277D7" w:rsidP="00927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Co jest w życiu najważniejsze?</w:t>
            </w:r>
          </w:p>
        </w:tc>
        <w:tc>
          <w:tcPr>
            <w:tcW w:w="5528" w:type="dxa"/>
          </w:tcPr>
          <w:p w14:paraId="644C191F" w14:textId="77777777" w:rsidR="009277D7" w:rsidRDefault="002814FE" w:rsidP="00086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Uczniowie czytają tekst pt. „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Knyps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z Czubkiem”</w:t>
            </w:r>
            <w:r w:rsidR="004C1B94">
              <w:rPr>
                <w:rFonts w:ascii="Times New Roman" w:hAnsi="Times New Roman" w:cs="Times New Roman"/>
                <w:szCs w:val="24"/>
              </w:rPr>
              <w:t xml:space="preserve"> (podr., str. 248-252)</w:t>
            </w:r>
            <w:r>
              <w:rPr>
                <w:rFonts w:ascii="Times New Roman" w:hAnsi="Times New Roman" w:cs="Times New Roman"/>
                <w:szCs w:val="24"/>
              </w:rPr>
              <w:t>, a następnie wspólnie wyjaśniamy słowa, które mogły okazać się niezrozumiałe.</w:t>
            </w:r>
          </w:p>
          <w:p w14:paraId="566CAE8D" w14:textId="77777777" w:rsidR="002814FE" w:rsidRDefault="002814FE" w:rsidP="00281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Rozmawiamy na temat bohaterów tekstu (Jak się zmienili pod wpływem doświadczeń? Co w ich życiu było najważniejsze?</w:t>
            </w:r>
            <w:r w:rsidR="004C1B94">
              <w:rPr>
                <w:rFonts w:ascii="Times New Roman" w:hAnsi="Times New Roman" w:cs="Times New Roman"/>
                <w:szCs w:val="24"/>
              </w:rPr>
              <w:t>).</w:t>
            </w:r>
          </w:p>
          <w:p w14:paraId="22712D78" w14:textId="77777777" w:rsidR="002814FE" w:rsidRDefault="002814FE" w:rsidP="00281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Wskazujemy cechy baśni w utworze.</w:t>
            </w:r>
          </w:p>
          <w:p w14:paraId="6AEA0AB1" w14:textId="77777777" w:rsidR="002814FE" w:rsidRDefault="004C1B94" w:rsidP="00086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Uczniowie odpowiadają na pytanie: Co dla Ciebie jest najważniejsze w życiu?</w:t>
            </w:r>
          </w:p>
          <w:p w14:paraId="2FA907B0" w14:textId="77777777" w:rsidR="004C1B94" w:rsidRDefault="004C1B94" w:rsidP="00086B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298A742" w14:textId="77777777" w:rsidR="009277D7" w:rsidRPr="00632343" w:rsidRDefault="004C1B94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 </w:t>
            </w:r>
            <w:r w:rsidR="00D433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363">
              <w:rPr>
                <w:rFonts w:ascii="Times New Roman" w:hAnsi="Times New Roman" w:cs="Times New Roman"/>
              </w:rPr>
              <w:t>Uczniowie rysują w zeszytach drogowskazy (trzy), na których umieszczają wskazówki, którymi należy kierować się w życiu. Powinny one być zapisane w trybie rozkazującym.</w:t>
            </w:r>
          </w:p>
        </w:tc>
      </w:tr>
      <w:tr w:rsidR="009277D7" w14:paraId="093E0FC4" w14:textId="77777777" w:rsidTr="00086B56">
        <w:trPr>
          <w:trHeight w:val="566"/>
        </w:trPr>
        <w:tc>
          <w:tcPr>
            <w:tcW w:w="1560" w:type="dxa"/>
          </w:tcPr>
          <w:p w14:paraId="2427FF34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2D76329A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 r.</w:t>
            </w:r>
          </w:p>
          <w:p w14:paraId="2A800714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</w:p>
          <w:p w14:paraId="0C9C4889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</w:p>
          <w:p w14:paraId="62976112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6473DD4F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 r.</w:t>
            </w:r>
          </w:p>
        </w:tc>
        <w:tc>
          <w:tcPr>
            <w:tcW w:w="2552" w:type="dxa"/>
          </w:tcPr>
          <w:p w14:paraId="4BFDFD82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Jak ciekawie opowiadać?</w:t>
            </w:r>
          </w:p>
          <w:p w14:paraId="69F34DF3" w14:textId="77777777" w:rsidR="009277D7" w:rsidRDefault="009277D7" w:rsidP="00086B56">
            <w:pPr>
              <w:rPr>
                <w:rFonts w:ascii="Times New Roman" w:hAnsi="Times New Roman" w:cs="Times New Roman"/>
              </w:rPr>
            </w:pPr>
          </w:p>
          <w:p w14:paraId="3602486E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</w:p>
          <w:p w14:paraId="10A1860C" w14:textId="77777777" w:rsidR="009277D7" w:rsidRDefault="009277D7" w:rsidP="00927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Po co nam przydawki?</w:t>
            </w:r>
          </w:p>
        </w:tc>
        <w:tc>
          <w:tcPr>
            <w:tcW w:w="5528" w:type="dxa"/>
          </w:tcPr>
          <w:p w14:paraId="1FA024EC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3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3363">
              <w:rPr>
                <w:rFonts w:ascii="Times New Roman" w:hAnsi="Times New Roman" w:cs="Times New Roman"/>
                <w:szCs w:val="24"/>
              </w:rPr>
              <w:t>Uczniowie zapoznają się z informacja mi na temat spos</w:t>
            </w:r>
            <w:r w:rsidR="00807D2F">
              <w:rPr>
                <w:rFonts w:ascii="Times New Roman" w:hAnsi="Times New Roman" w:cs="Times New Roman"/>
                <w:szCs w:val="24"/>
              </w:rPr>
              <w:t>obów urozmaicania opowiadania</w:t>
            </w:r>
            <w:r w:rsidR="00B00EBB">
              <w:rPr>
                <w:rFonts w:ascii="Times New Roman" w:hAnsi="Times New Roman" w:cs="Times New Roman"/>
                <w:szCs w:val="24"/>
              </w:rPr>
              <w:t xml:space="preserve"> (podr., str. 259).</w:t>
            </w:r>
            <w:r w:rsidR="00807D2F">
              <w:rPr>
                <w:rFonts w:ascii="Times New Roman" w:hAnsi="Times New Roman" w:cs="Times New Roman"/>
                <w:szCs w:val="24"/>
              </w:rPr>
              <w:t>.</w:t>
            </w:r>
          </w:p>
          <w:p w14:paraId="5DB52BCD" w14:textId="77777777" w:rsidR="00807D2F" w:rsidRDefault="00807D2F" w:rsidP="00086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Uczniowie wykonują zadania z podręcznika – 1,2/260.</w:t>
            </w:r>
          </w:p>
          <w:p w14:paraId="0A5E4EE9" w14:textId="77777777" w:rsidR="00807D2F" w:rsidRDefault="00807D2F" w:rsidP="00086B56">
            <w:pPr>
              <w:jc w:val="center"/>
              <w:rPr>
                <w:rFonts w:ascii="Times New Roman" w:hAnsi="Times New Roman" w:cs="Times New Roman"/>
              </w:rPr>
            </w:pPr>
          </w:p>
          <w:p w14:paraId="5F0608A6" w14:textId="77777777" w:rsidR="00807D2F" w:rsidRDefault="00807D2F" w:rsidP="00B0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zapoznają się z</w:t>
            </w:r>
            <w:r w:rsidR="00B00EBB">
              <w:rPr>
                <w:rFonts w:ascii="Times New Roman" w:hAnsi="Times New Roman" w:cs="Times New Roman"/>
              </w:rPr>
              <w:t xml:space="preserve"> tekstem z podręcznika – Przydawka (str. 261). Nauczyciel redaguje notatkę na temat nowe części zdania. Uczniowie wykonują zadania z podręcznika – 1-9/261-263.</w:t>
            </w:r>
          </w:p>
          <w:p w14:paraId="0586B781" w14:textId="77777777" w:rsidR="00B00EBB" w:rsidRDefault="00B00EBB" w:rsidP="00B00EBB">
            <w:pPr>
              <w:jc w:val="center"/>
              <w:rPr>
                <w:rFonts w:ascii="Times New Roman" w:hAnsi="Times New Roman" w:cs="Times New Roman"/>
              </w:rPr>
            </w:pPr>
          </w:p>
          <w:p w14:paraId="1C3A7242" w14:textId="77777777" w:rsidR="00B00EBB" w:rsidRDefault="00B00EBB" w:rsidP="00B0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– Zeszyt ćwiczeń – str. 49-51</w:t>
            </w:r>
          </w:p>
        </w:tc>
      </w:tr>
      <w:tr w:rsidR="009277D7" w14:paraId="10776C71" w14:textId="77777777" w:rsidTr="00086B56">
        <w:trPr>
          <w:trHeight w:val="1709"/>
        </w:trPr>
        <w:tc>
          <w:tcPr>
            <w:tcW w:w="1560" w:type="dxa"/>
          </w:tcPr>
          <w:p w14:paraId="2CEF981D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7EAB5611" w14:textId="77777777" w:rsidR="009277D7" w:rsidRDefault="009277D7" w:rsidP="0008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 r.</w:t>
            </w:r>
          </w:p>
        </w:tc>
        <w:tc>
          <w:tcPr>
            <w:tcW w:w="2552" w:type="dxa"/>
          </w:tcPr>
          <w:p w14:paraId="0E11B999" w14:textId="77777777" w:rsidR="009277D7" w:rsidRDefault="009277D7" w:rsidP="00927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Jak rozjaśnić obraz świata?</w:t>
            </w:r>
          </w:p>
        </w:tc>
        <w:tc>
          <w:tcPr>
            <w:tcW w:w="5528" w:type="dxa"/>
          </w:tcPr>
          <w:p w14:paraId="5909D9F4" w14:textId="77777777" w:rsidR="009277D7" w:rsidRDefault="00B00EBB" w:rsidP="00B0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czytają notkę biograficzną Tadeusza Różewicza, a następnie odczytują wiersz pt. „Przepaść” – podr., str. 264. Zapisują w zeszytach skojarzenia ze słowem „przepaść”. </w:t>
            </w:r>
          </w:p>
          <w:p w14:paraId="69FB4865" w14:textId="77777777" w:rsidR="00B00EBB" w:rsidRDefault="00B00EBB" w:rsidP="00B0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dokonują interpretacji wiersza (wspólnie z nauczycielem), dokonują oceny postawy chłopca z wiersza. Przypominają sobie definicję </w:t>
            </w:r>
            <w:r w:rsidRPr="00B00EBB">
              <w:rPr>
                <w:rFonts w:ascii="Times New Roman" w:hAnsi="Times New Roman" w:cs="Times New Roman"/>
                <w:i/>
              </w:rPr>
              <w:t>przenośni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81533F7" w14:textId="77777777" w:rsidR="00B00EBB" w:rsidRDefault="00B00EBB" w:rsidP="00B00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87D922" w14:textId="77777777" w:rsidR="009277D7" w:rsidRDefault="009277D7" w:rsidP="009277D7"/>
    <w:p w14:paraId="06A1BC08" w14:textId="77777777" w:rsidR="00D52F29" w:rsidRDefault="00D52F29"/>
    <w:sectPr w:rsidR="00D52F29" w:rsidSect="00D5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D7"/>
    <w:rsid w:val="002814FE"/>
    <w:rsid w:val="004C1B94"/>
    <w:rsid w:val="00554F8B"/>
    <w:rsid w:val="00807D2F"/>
    <w:rsid w:val="009277D7"/>
    <w:rsid w:val="00B00EBB"/>
    <w:rsid w:val="00D43363"/>
    <w:rsid w:val="00D52F29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7DA3"/>
  <w15:docId w15:val="{190E3CFF-C8EF-4440-8FD8-E5D8AD34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2020-05-23T08:57:00Z</dcterms:created>
  <dcterms:modified xsi:type="dcterms:W3CDTF">2020-05-23T08:57:00Z</dcterms:modified>
</cp:coreProperties>
</file>