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>
        <w:rPr>
          <w:rFonts w:ascii="Times New Roman" w:hAnsi="Times New Roman" w:cs="Times New Roman"/>
          <w:sz w:val="24"/>
          <w:szCs w:val="24"/>
        </w:rPr>
        <w:tab/>
      </w:r>
      <w:r w:rsidR="00BB3D89" w:rsidRPr="00BB3D89">
        <w:rPr>
          <w:rFonts w:ascii="Times New Roman" w:hAnsi="Times New Roman" w:cs="Times New Roman"/>
          <w:b/>
          <w:sz w:val="24"/>
          <w:szCs w:val="24"/>
          <w:u w:val="single"/>
        </w:rPr>
        <w:t>strana 87,89</w:t>
      </w:r>
    </w:p>
    <w:p w:rsidR="002175CE" w:rsidRDefault="00BB3D89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Južná</w:t>
      </w:r>
      <w:r w:rsidR="00887FCC">
        <w:rPr>
          <w:rFonts w:ascii="Times New Roman" w:hAnsi="Times New Roman" w:cs="Times New Roman"/>
          <w:b/>
          <w:sz w:val="28"/>
          <w:szCs w:val="28"/>
        </w:rPr>
        <w:t xml:space="preserve"> Európa</w:t>
      </w:r>
    </w:p>
    <w:p w:rsidR="006D6EE5" w:rsidRDefault="006D6EE5" w:rsidP="00010B8B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 w:rsidRPr="005944DC">
        <w:rPr>
          <w:color w:val="000000"/>
        </w:rPr>
        <w:t>Do oblasti Južnej Európy zaraďujeme štáty ležiace na Pyrenejskom polostrove -  Španielsko, Portugalsko, Andorru, štáty ležiace na Apeninskom polostrove San Maríno, Taliansko, Vatikán a ostrov Malta.</w:t>
      </w:r>
    </w:p>
    <w:p w:rsidR="006D6EE5" w:rsidRPr="00010B8B" w:rsidRDefault="006D6EE5" w:rsidP="00010B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10B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nerovnomerné osídlené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>: najviac obyvateľov žije pri pobreží</w:t>
      </w:r>
    </w:p>
    <w:p w:rsidR="006D6EE5" w:rsidRPr="00010B8B" w:rsidRDefault="006D6EE5" w:rsidP="00010B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0B8B" w:rsidRPr="00010B8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byvateľstvo: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 prevažne románske národy</w:t>
      </w:r>
    </w:p>
    <w:p w:rsidR="00010B8B" w:rsidRPr="00010B8B" w:rsidRDefault="00010B8B" w:rsidP="00010B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vierovyznanie: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 katolíci</w:t>
      </w:r>
    </w:p>
    <w:p w:rsidR="00010B8B" w:rsidRDefault="00010B8B" w:rsidP="00010B8B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hospodárstvo: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 najviac obyvateľov pracuje v službách, priemysle, resp. poľnohospodárstve, krajiny vynikajú v pestovaní citrusových plodov, olív, viniča, korkového duba, významný je tiež rybolov. </w:t>
      </w:r>
    </w:p>
    <w:p w:rsidR="00010B8B" w:rsidRPr="00010B8B" w:rsidRDefault="00010B8B" w:rsidP="00010B8B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 w:rsidRPr="00010B8B">
        <w:rPr>
          <w:color w:val="000000"/>
        </w:rPr>
        <w:t>Nedostatok palív (ropa, zemný plyn)</w:t>
      </w:r>
    </w:p>
    <w:p w:rsidR="00010B8B" w:rsidRPr="00010B8B" w:rsidRDefault="00010B8B" w:rsidP="00010B8B">
      <w:pPr>
        <w:spacing w:after="0" w:line="36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B8B">
        <w:rPr>
          <w:rFonts w:ascii="Times New Roman" w:hAnsi="Times New Roman" w:cs="Times New Roman"/>
          <w:b/>
          <w:color w:val="000000"/>
          <w:sz w:val="24"/>
          <w:szCs w:val="24"/>
        </w:rPr>
        <w:t>doprava: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 veľmi významná je námorná (</w:t>
      </w:r>
      <w:r w:rsidRPr="00010B8B">
        <w:rPr>
          <w:rFonts w:ascii="Times New Roman" w:hAnsi="Times New Roman" w:cs="Times New Roman"/>
          <w:i/>
          <w:color w:val="000000"/>
          <w:sz w:val="24"/>
          <w:szCs w:val="24"/>
        </w:rPr>
        <w:t>prístavy</w:t>
      </w:r>
      <w:r w:rsidRPr="00010B8B">
        <w:rPr>
          <w:rFonts w:ascii="Times New Roman" w:hAnsi="Times New Roman" w:cs="Times New Roman"/>
          <w:color w:val="000000"/>
          <w:sz w:val="24"/>
          <w:szCs w:val="24"/>
        </w:rPr>
        <w:t xml:space="preserve"> – Janov, Neapol, Barcelona),</w:t>
      </w:r>
    </w:p>
    <w:p w:rsidR="006D6EE5" w:rsidRPr="00010B8B" w:rsidRDefault="006D6EE5" w:rsidP="00010B8B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 w:rsidRPr="00010B8B">
        <w:rPr>
          <w:color w:val="000000"/>
        </w:rPr>
        <w:t>Cestovný ruch – predstavuje významné príjmy pre hospodárstvo</w:t>
      </w:r>
    </w:p>
    <w:p w:rsidR="006D6EE5" w:rsidRPr="006D6EE5" w:rsidRDefault="006D6EE5" w:rsidP="006D6EE5">
      <w:pPr>
        <w:rPr>
          <w:rFonts w:ascii="Times New Roman" w:hAnsi="Times New Roman" w:cs="Times New Roman"/>
          <w:sz w:val="24"/>
          <w:szCs w:val="24"/>
        </w:rPr>
      </w:pPr>
    </w:p>
    <w:p w:rsidR="00887FCC" w:rsidRDefault="00BB3D89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Španielsko</w:t>
      </w:r>
    </w:p>
    <w:p w:rsidR="006D6EE5" w:rsidRPr="005944DC" w:rsidRDefault="006D6EE5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b/>
          <w:color w:val="000000"/>
          <w:sz w:val="24"/>
          <w:szCs w:val="24"/>
        </w:rPr>
        <w:t>-hl. mesto</w:t>
      </w:r>
      <w:r w:rsidRPr="005944DC">
        <w:rPr>
          <w:rFonts w:ascii="Times New Roman" w:hAnsi="Times New Roman"/>
          <w:color w:val="000000"/>
          <w:sz w:val="24"/>
          <w:szCs w:val="24"/>
        </w:rPr>
        <w:t>: Madrid</w:t>
      </w:r>
    </w:p>
    <w:p w:rsidR="006D6EE5" w:rsidRPr="005944DC" w:rsidRDefault="006D6EE5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b/>
          <w:color w:val="000000"/>
          <w:sz w:val="24"/>
          <w:szCs w:val="24"/>
        </w:rPr>
        <w:t>- mestá: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Barcelona, Valencia, Sevilla, Malaga,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Zaragoza</w:t>
      </w:r>
      <w:proofErr w:type="spellEnd"/>
    </w:p>
    <w:p w:rsidR="006D6EE5" w:rsidRPr="005944DC" w:rsidRDefault="006C1684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leží </w:t>
      </w:r>
      <w:r w:rsidR="006D6EE5" w:rsidRPr="005944DC">
        <w:rPr>
          <w:rFonts w:ascii="Times New Roman" w:hAnsi="Times New Roman"/>
          <w:color w:val="000000"/>
          <w:sz w:val="24"/>
          <w:szCs w:val="24"/>
        </w:rPr>
        <w:t>na Pyrenejskom polostrove a patrí mu viacero ostrov</w:t>
      </w:r>
      <w:r w:rsidR="006D6EE5" w:rsidRPr="005944DC">
        <w:rPr>
          <w:rFonts w:ascii="Times New Roman" w:hAnsi="Times New Roman"/>
          <w:b/>
          <w:color w:val="000000"/>
          <w:sz w:val="24"/>
          <w:szCs w:val="24"/>
        </w:rPr>
        <w:t xml:space="preserve">: Kanárske ostrovy </w:t>
      </w:r>
      <w:r w:rsidR="006D6EE5" w:rsidRPr="005944D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6D6EE5" w:rsidRPr="005944DC">
        <w:rPr>
          <w:rFonts w:ascii="Times New Roman" w:hAnsi="Times New Roman"/>
          <w:color w:val="000000"/>
          <w:sz w:val="24"/>
          <w:szCs w:val="24"/>
        </w:rPr>
        <w:t>Tenerife</w:t>
      </w:r>
      <w:proofErr w:type="spellEnd"/>
      <w:r w:rsidR="006D6EE5" w:rsidRPr="005944DC">
        <w:rPr>
          <w:rFonts w:ascii="Times New Roman" w:hAnsi="Times New Roman"/>
          <w:color w:val="000000"/>
          <w:sz w:val="24"/>
          <w:szCs w:val="24"/>
        </w:rPr>
        <w:t xml:space="preserve"> a Grand </w:t>
      </w:r>
      <w:proofErr w:type="spellStart"/>
      <w:r w:rsidR="006D6EE5" w:rsidRPr="005944DC">
        <w:rPr>
          <w:rFonts w:ascii="Times New Roman" w:hAnsi="Times New Roman"/>
          <w:color w:val="000000"/>
          <w:sz w:val="24"/>
          <w:szCs w:val="24"/>
        </w:rPr>
        <w:t>Canaria</w:t>
      </w:r>
      <w:proofErr w:type="spellEnd"/>
      <w:r w:rsidR="006D6EE5" w:rsidRPr="005944DC">
        <w:rPr>
          <w:rFonts w:ascii="Times New Roman" w:hAnsi="Times New Roman"/>
          <w:color w:val="000000"/>
          <w:sz w:val="24"/>
          <w:szCs w:val="24"/>
        </w:rPr>
        <w:t xml:space="preserve">- nachádza sa tu najvyšší vrch Španielska </w:t>
      </w:r>
      <w:proofErr w:type="spellStart"/>
      <w:r w:rsidR="006D6EE5" w:rsidRPr="005944DC">
        <w:rPr>
          <w:rFonts w:ascii="Times New Roman" w:hAnsi="Times New Roman"/>
          <w:color w:val="000000"/>
          <w:sz w:val="24"/>
          <w:szCs w:val="24"/>
        </w:rPr>
        <w:t>Pico</w:t>
      </w:r>
      <w:proofErr w:type="spellEnd"/>
      <w:r w:rsidR="006D6EE5" w:rsidRPr="005944D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6D6EE5" w:rsidRPr="005944DC">
        <w:rPr>
          <w:rFonts w:ascii="Times New Roman" w:hAnsi="Times New Roman"/>
          <w:color w:val="000000"/>
          <w:sz w:val="24"/>
          <w:szCs w:val="24"/>
        </w:rPr>
        <w:t>Teide</w:t>
      </w:r>
      <w:proofErr w:type="spellEnd"/>
      <w:r w:rsidR="006D6EE5" w:rsidRPr="005944DC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6D6EE5" w:rsidRPr="005944DC">
        <w:rPr>
          <w:rFonts w:ascii="Times New Roman" w:hAnsi="Times New Roman"/>
          <w:b/>
          <w:color w:val="000000"/>
          <w:sz w:val="24"/>
          <w:szCs w:val="24"/>
        </w:rPr>
        <w:t>Baleáry</w:t>
      </w:r>
      <w:proofErr w:type="spellEnd"/>
      <w:r w:rsidR="006D6EE5" w:rsidRPr="005944DC">
        <w:rPr>
          <w:rFonts w:ascii="Times New Roman" w:hAnsi="Times New Roman"/>
          <w:color w:val="000000"/>
          <w:sz w:val="24"/>
          <w:szCs w:val="24"/>
        </w:rPr>
        <w:t xml:space="preserve"> – Ibiza, Malorka, </w:t>
      </w:r>
      <w:proofErr w:type="spellStart"/>
      <w:r w:rsidR="006D6EE5" w:rsidRPr="005944DC">
        <w:rPr>
          <w:rFonts w:ascii="Times New Roman" w:hAnsi="Times New Roman"/>
          <w:color w:val="000000"/>
          <w:sz w:val="24"/>
          <w:szCs w:val="24"/>
        </w:rPr>
        <w:t>Menorca</w:t>
      </w:r>
      <w:proofErr w:type="spellEnd"/>
    </w:p>
    <w:p w:rsidR="006D6EE5" w:rsidRPr="005944DC" w:rsidRDefault="006D6EE5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color w:val="000000"/>
          <w:sz w:val="24"/>
          <w:szCs w:val="24"/>
        </w:rPr>
        <w:t xml:space="preserve">-   najväčšiu časť povrchu pokrýva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Meseta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 = rozsiahla suchá náhorná plošina (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meseta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 = stôl), pohoria Pyreneje a Sierra Nevada</w:t>
      </w:r>
    </w:p>
    <w:p w:rsidR="006D6EE5" w:rsidRPr="005944DC" w:rsidRDefault="006D6EE5" w:rsidP="00010B8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color w:val="000000"/>
          <w:sz w:val="24"/>
          <w:szCs w:val="24"/>
        </w:rPr>
        <w:t>-   je to parlamentná monarchia, člen NATO a EÚ</w:t>
      </w:r>
    </w:p>
    <w:p w:rsidR="006D6EE5" w:rsidRPr="005944DC" w:rsidRDefault="006D6EE5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b/>
          <w:color w:val="000000"/>
          <w:sz w:val="24"/>
          <w:szCs w:val="24"/>
        </w:rPr>
        <w:t>-   národnosti: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74 % obyvateľov sú Španieli, okrem nich tu žijú Katalánci, Galovia, Baskovia</w:t>
      </w:r>
    </w:p>
    <w:p w:rsidR="006D6EE5" w:rsidRPr="005944DC" w:rsidRDefault="006C1684" w:rsidP="00010B8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4DC">
        <w:rPr>
          <w:b/>
          <w:color w:val="000000"/>
        </w:rPr>
        <w:t>Hospodárstvo</w:t>
      </w:r>
      <w:r w:rsidR="006D6EE5" w:rsidRPr="005944DC">
        <w:rPr>
          <w:b/>
          <w:color w:val="000000"/>
        </w:rPr>
        <w:t>:</w:t>
      </w:r>
      <w:r w:rsidR="006D6EE5" w:rsidRPr="005944DC">
        <w:rPr>
          <w:color w:val="000000"/>
        </w:rPr>
        <w:t xml:space="preserve"> </w:t>
      </w:r>
    </w:p>
    <w:p w:rsidR="006D6EE5" w:rsidRPr="005944DC" w:rsidRDefault="006D6EE5" w:rsidP="00010B8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4DC">
        <w:rPr>
          <w:color w:val="000000"/>
        </w:rPr>
        <w:t>-</w:t>
      </w:r>
      <w:r>
        <w:rPr>
          <w:color w:val="000000"/>
        </w:rPr>
        <w:t xml:space="preserve"> </w:t>
      </w:r>
      <w:r w:rsidRPr="005944DC">
        <w:rPr>
          <w:color w:val="000000"/>
        </w:rPr>
        <w:t>v poľnohospodárskej výrobe sú na 1. mieste na svete v produkcii olív a olivového oleja, na 2. mieste v produkcii korku, na popredných miestach v  produkcii citrusov, výrobe vína, pestovaní šafranu</w:t>
      </w:r>
    </w:p>
    <w:p w:rsidR="006D6EE5" w:rsidRPr="005944DC" w:rsidRDefault="006D6EE5" w:rsidP="00010B8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4DC">
        <w:rPr>
          <w:color w:val="000000"/>
        </w:rPr>
        <w:t>- sú na 2. mieste v ťažbe ortuti + urán, železná ruda, rudy farebných kovov, čierne uhlie</w:t>
      </w:r>
    </w:p>
    <w:p w:rsidR="006D6EE5" w:rsidRPr="005944DC" w:rsidRDefault="006D6EE5" w:rsidP="00010B8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4DC">
        <w:rPr>
          <w:color w:val="000000"/>
        </w:rPr>
        <w:lastRenderedPageBreak/>
        <w:t xml:space="preserve">- dobre rozvinutý je strojársky priemysel (autá SEAT, lode, lietadlá), potravinársky priemysel (výroba marcipánu) </w:t>
      </w:r>
    </w:p>
    <w:p w:rsidR="006D6EE5" w:rsidRPr="005944DC" w:rsidRDefault="006D6EE5" w:rsidP="00010B8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4DC">
        <w:rPr>
          <w:color w:val="000000"/>
        </w:rPr>
        <w:t xml:space="preserve">-cestovný ruch má významné postavenie </w:t>
      </w:r>
    </w:p>
    <w:p w:rsidR="006D6EE5" w:rsidRPr="005944DC" w:rsidRDefault="006D6EE5" w:rsidP="00010B8B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44DC">
        <w:rPr>
          <w:rFonts w:ascii="Times New Roman" w:hAnsi="Times New Roman"/>
          <w:b/>
          <w:color w:val="000000"/>
          <w:sz w:val="24"/>
          <w:szCs w:val="24"/>
        </w:rPr>
        <w:t>Info</w:t>
      </w:r>
      <w:proofErr w:type="spellEnd"/>
      <w:r w:rsidRPr="005944D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Krištof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Kolombus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Picasso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Salvator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 Dalí,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Sagrada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býčie zápasy (korida), tanec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flamenco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Seat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FC Barcelona- milovníci futbalu, Rafael Nadal,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Fernando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Alonso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5944DC">
        <w:rPr>
          <w:rFonts w:ascii="Times New Roman" w:hAnsi="Times New Roman"/>
          <w:color w:val="000000"/>
          <w:sz w:val="24"/>
          <w:szCs w:val="24"/>
        </w:rPr>
        <w:t>ortilly</w:t>
      </w:r>
      <w:proofErr w:type="spellEnd"/>
      <w:r w:rsidRPr="005944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44DC">
        <w:rPr>
          <w:rFonts w:ascii="Times New Roman" w:hAnsi="Times New Roman"/>
          <w:color w:val="000000"/>
          <w:sz w:val="24"/>
          <w:szCs w:val="24"/>
        </w:rPr>
        <w:t>Gazpacho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7FCC" w:rsidRP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6D6EE5" w:rsidRDefault="006D6EE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 na mape Španielsko</w:t>
      </w:r>
    </w:p>
    <w:p w:rsidR="00010B8B" w:rsidRDefault="006C1684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182825" wp14:editId="0DC9087C">
            <wp:simplePos x="0" y="0"/>
            <wp:positionH relativeFrom="margin">
              <wp:align>right</wp:align>
            </wp:positionH>
            <wp:positionV relativeFrom="margin">
              <wp:posOffset>2148205</wp:posOffset>
            </wp:positionV>
            <wp:extent cx="2884805" cy="24098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0B8B" w:rsidRDefault="00010B8B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Španielska?</w:t>
      </w:r>
    </w:p>
    <w:p w:rsidR="00010B8B" w:rsidRDefault="00010B8B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typické pre dopravu v Južnej Európe?</w:t>
      </w:r>
    </w:p>
    <w:p w:rsidR="00010B8B" w:rsidRDefault="00010B8B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nachádzajú na území Španielska?</w:t>
      </w:r>
    </w:p>
    <w:p w:rsidR="00010B8B" w:rsidRPr="00010B8B" w:rsidRDefault="00010B8B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ostrovy ktoré patria Španielsku.</w:t>
      </w:r>
    </w:p>
    <w:sectPr w:rsidR="00010B8B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1E7B06"/>
    <w:rsid w:val="001F0DFE"/>
    <w:rsid w:val="002175CE"/>
    <w:rsid w:val="00394EA3"/>
    <w:rsid w:val="004D0AE9"/>
    <w:rsid w:val="00500296"/>
    <w:rsid w:val="00543C1F"/>
    <w:rsid w:val="005675C6"/>
    <w:rsid w:val="00585215"/>
    <w:rsid w:val="006C1684"/>
    <w:rsid w:val="006D6EE5"/>
    <w:rsid w:val="00887FCC"/>
    <w:rsid w:val="00994CA6"/>
    <w:rsid w:val="00AD21DF"/>
    <w:rsid w:val="00BB3D89"/>
    <w:rsid w:val="00C145CA"/>
    <w:rsid w:val="00CA2906"/>
    <w:rsid w:val="00DC5CCC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ED62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2020-04-07T07:46:00Z</dcterms:created>
  <dcterms:modified xsi:type="dcterms:W3CDTF">2020-04-07T20:59:00Z</dcterms:modified>
</cp:coreProperties>
</file>